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 xml:space="preserve">Samlet om logoerne 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Enhed og identitet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nl-NL"/>
        </w:rPr>
        <w:t>Alle logoerne best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af prikker i forskellige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rrelser. Dermed opn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vi en visuel enhed og en st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rk identitet for koncernen. Det hj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lper til at skabe et genkendeligt udseende, der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 det lettere for kunderne at identificere hver eneste af vores virksomheder som en del af den samme koncern.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Enkelthed og fleksibilitet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Prikker er enkle elementer, der nemt kan tilpasses forskellige sammenh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nge og formater. De er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rligt velegnede til animation.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Vort lands farver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nl-NL"/>
        </w:rPr>
        <w:t>Alle logoerne er 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de og hvide </w:t>
      </w:r>
      <w:r>
        <w:rPr>
          <w:rFonts w:ascii="Arial" w:hAnsi="Arial" w:hint="default"/>
          <w:rtl w:val="0"/>
          <w:lang w:val="en-US"/>
        </w:rPr>
        <w:t xml:space="preserve">— </w:t>
      </w:r>
      <w:r>
        <w:rPr>
          <w:rFonts w:ascii="Arial" w:hAnsi="Arial"/>
          <w:rtl w:val="0"/>
          <w:lang w:val="da-DK"/>
        </w:rPr>
        <w:t>de samme farver som vores flag. Det underst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tter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en diskret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vores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rre ambition om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nland, samt det faktum at vi er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nlandske folk.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Air Greenland Group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midnatssolen.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Her har vi hjemme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Midnatssol er et naturligt forekommende f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nomen i Arktis i sommerm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nederne. Ved at bruge den som gruppens logo viser vi hvor vi har hjemme. Vi hentyder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til vores flag, som er en illustration af solen der stiger op over isen.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Forbindelsen til natur og milj</w:t>
      </w:r>
      <w:r>
        <w:rPr>
          <w:rFonts w:ascii="Arial" w:hAnsi="Arial" w:hint="default"/>
          <w:b w:val="1"/>
          <w:bCs w:val="1"/>
          <w:rtl w:val="0"/>
          <w:lang w:val="da-DK"/>
        </w:rPr>
        <w:t>ø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Midnatssol er et naturf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e-DE"/>
        </w:rPr>
        <w:t>nomen der h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nger sammen med Jordens drejning og kredsl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b om solen.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nl-NL"/>
        </w:rPr>
        <w:t>den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demonstrerer logoet vores engagement i et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redygtigt milj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Enhed og mangfoldighed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 xml:space="preserve">Dette er det mest abstrakte af alle logoerne. Men den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bne form  symboliserer enhed og mangfoldighed blandt virksomhederne i gruppen.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Air Greenland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en iskrystal.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Arktisk identitet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Iskrystallen symboliserer det kolde, snekl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dte klima i vores land og dets arktiske omgivelser. Den viser vores enest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ende natur.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Et symbol p</w:t>
      </w:r>
      <w:r>
        <w:rPr>
          <w:rFonts w:ascii="Arial" w:hAnsi="Arial" w:hint="default"/>
          <w:b w:val="1"/>
          <w:bCs w:val="1"/>
          <w:rtl w:val="0"/>
        </w:rPr>
        <w:t xml:space="preserve">å </w:t>
      </w:r>
      <w:r>
        <w:rPr>
          <w:rFonts w:ascii="Arial" w:hAnsi="Arial"/>
          <w:b w:val="1"/>
          <w:bCs w:val="1"/>
          <w:rtl w:val="0"/>
          <w:lang w:val="da-DK"/>
        </w:rPr>
        <w:t>sikkerhed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Iskrystallen symboliserer vores engagement i sikkerhed og p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lidelighed under udfordrende vejrforhold. Logoet antyder at vores flyselskab har den ekspertise det kr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ver at navigere i det arktiske klima.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Afgange og ankomster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Prikkerne i iskrystallen kan repr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sentere destinationer, og linjerne de danner kan ses som afgange og ankomster.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nl-NL"/>
        </w:rPr>
        <w:t>den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viser logoet hvad vi besk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ftiger os med.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Greenland Travel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nordlyset.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En gr</w:t>
      </w:r>
      <w:r>
        <w:rPr>
          <w:rFonts w:ascii="Arial" w:hAnsi="Arial" w:hint="default"/>
          <w:b w:val="1"/>
          <w:bCs w:val="1"/>
          <w:rtl w:val="0"/>
          <w:lang w:val="da-DK"/>
        </w:rPr>
        <w:t>ø</w:t>
      </w:r>
      <w:r>
        <w:rPr>
          <w:rFonts w:ascii="Arial" w:hAnsi="Arial"/>
          <w:b w:val="1"/>
          <w:bCs w:val="1"/>
          <w:rtl w:val="0"/>
          <w:lang w:val="da-DK"/>
        </w:rPr>
        <w:t>nlandsk oplevelse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Nordlyset er en ikonisk del af vores lands naturattraktioner. Ved at bruge det som vores logo signalerer vi at vi er eksperter i at arrangere rejser i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En forbindelse til vores kultur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Nordlyset er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vet ind i vores sagn og myter. Nordlyset i vores logo er dermed en hyldest til vores kultur.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B</w:t>
      </w:r>
      <w:r>
        <w:rPr>
          <w:rFonts w:ascii="Arial" w:hAnsi="Arial" w:hint="default"/>
          <w:b w:val="1"/>
          <w:bCs w:val="1"/>
          <w:rtl w:val="0"/>
          <w:lang w:val="da-DK"/>
        </w:rPr>
        <w:t>æ</w:t>
      </w:r>
      <w:r>
        <w:rPr>
          <w:rFonts w:ascii="Arial" w:hAnsi="Arial"/>
          <w:b w:val="1"/>
          <w:bCs w:val="1"/>
          <w:rtl w:val="0"/>
          <w:lang w:val="da-DK"/>
        </w:rPr>
        <w:t>redygtige rejser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Nordlyset symboliserer det rene og uber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rte arktiske landskab. Det sender et signal om vores engagement i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redygtige rejseoplevelser.</w:t>
      </w: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World of Greenland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et isbjerg.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Et arktisk landskab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land er kendt for dets arktiske landskab, som er pr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get af den vidtstrakte indlandsis, gletschere og isbjerge. Isbjerget i vores logo symboliserer den naturlige sk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nhed ved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a-DK"/>
        </w:rPr>
        <w:t>r hvor vi har hjemme.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Eventyr og opdagelser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Isbjerge forbindes tit med eventyr og opdagelsesrejser. Ved at bruge et isbjerg som vores logo h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ber vi at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kke nysgerrigheden og eventyrlysten hos dem der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en oplevelse ud over det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dvanlige i uber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rte omgivelser.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Klima og b</w:t>
      </w:r>
      <w:r>
        <w:rPr>
          <w:rFonts w:ascii="Arial" w:hAnsi="Arial" w:hint="default"/>
          <w:b w:val="1"/>
          <w:bCs w:val="1"/>
          <w:rtl w:val="0"/>
          <w:lang w:val="da-DK"/>
        </w:rPr>
        <w:t>æ</w:t>
      </w:r>
      <w:r>
        <w:rPr>
          <w:rFonts w:ascii="Arial" w:hAnsi="Arial"/>
          <w:b w:val="1"/>
          <w:bCs w:val="1"/>
          <w:rtl w:val="0"/>
          <w:lang w:val="da-DK"/>
        </w:rPr>
        <w:t>redygtighed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Isbjerget symboliserer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klimaforandringerne og behovet for milj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ssig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redygtighed. Ved at bruge det som vores logo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vi at vise vores engagement i ansvarlig turisme og bevarelsen af vores skr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belige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kosystem.</w:t>
      </w: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s-ES_tradnl"/>
        </w:rPr>
        <w:t>Hotel Arctic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en igloo.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Kulturel relevans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Igloer har stor kulturel betydning i vores land. Det er traditionelle inuit-boliger bygget af is eller sneblokke og historisk brugt som vinterskjul. Igloen i vores logo hylder denne kulturelle arv, samtidig med at den illustrerer at vi 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rger for et midlertidigt hjem til vores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ster.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Arktisk beliggenhed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land er kendt for dets arktiske landskab, isbjerge og snekl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dte terr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n. Igloen symboliserer disse smukke og barske omgivelser, og fremh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ver dermed vores hotels unikke beliggenhed.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Unik og eksklusiv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Igloo-logoet adskiller vores hotel fra andre rundt om i verden ved at understrege over for vores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 at de hos os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en eksklusiv arktisk oplevelse.</w:t>
      </w:r>
    </w:p>
    <w:p>
      <w:pPr>
        <w:pStyle w:val="Body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Arctic Excursions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logo er en hvalfinne.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 xml:space="preserve">Natur og </w:t>
      </w:r>
      <w:r>
        <w:rPr>
          <w:rFonts w:ascii="Arial" w:hAnsi="Arial"/>
          <w:b w:val="1"/>
          <w:bCs w:val="1"/>
          <w:rtl w:val="0"/>
          <w:lang w:val="da-DK"/>
        </w:rPr>
        <w:t>dyreliv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Hvalfinnen er et symbol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vores lands vidtstrakte, vilde natur. Vores logo 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ger at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kke eventyrlysten hos turister der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nsker us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dvanlige oplevelser i natursk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nne omgivelser.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Kulturel betydning</w:t>
      </w: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Hvaler har en kulturel betydning for vort folk. De indg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 xml:space="preserve">r i vores jagttraditioner og har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ndelig betydning. Vores logo er en hyldest til denne del af vores kulturarv.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a-DK"/>
        </w:rPr>
        <w:t>Bevarelse og b</w:t>
      </w:r>
      <w:r>
        <w:rPr>
          <w:rFonts w:ascii="Arial" w:hAnsi="Arial" w:hint="default"/>
          <w:b w:val="1"/>
          <w:bCs w:val="1"/>
          <w:rtl w:val="0"/>
          <w:lang w:val="da-DK"/>
        </w:rPr>
        <w:t>æ</w:t>
      </w:r>
      <w:r>
        <w:rPr>
          <w:rFonts w:ascii="Arial" w:hAnsi="Arial"/>
          <w:b w:val="1"/>
          <w:bCs w:val="1"/>
          <w:rtl w:val="0"/>
          <w:lang w:val="da-DK"/>
        </w:rPr>
        <w:t>redygtighed</w:t>
      </w:r>
    </w:p>
    <w:p>
      <w:pPr>
        <w:pStyle w:val="Body"/>
        <w:spacing w:line="288" w:lineRule="auto"/>
      </w:pPr>
      <w:r>
        <w:rPr>
          <w:rFonts w:ascii="Arial" w:hAnsi="Arial"/>
          <w:rtl w:val="0"/>
        </w:rPr>
        <w:t>Hvalfinnen symboliserer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vores engagement i naturbevarelse og milj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ssig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redygtighed. Den signalerer at vi har forpligtet os til at beskytte vores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kosystem og dyrene i det.</w:t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53BDDE-1894-4436-B287-CDE55FA3F22E}"/>
</file>

<file path=customXml/itemProps2.xml><?xml version="1.0" encoding="utf-8"?>
<ds:datastoreItem xmlns:ds="http://schemas.openxmlformats.org/officeDocument/2006/customXml" ds:itemID="{548D070D-FB57-40B2-AA46-5AF9A85B54AD}"/>
</file>

<file path=customXml/itemProps3.xml><?xml version="1.0" encoding="utf-8"?>
<ds:datastoreItem xmlns:ds="http://schemas.openxmlformats.org/officeDocument/2006/customXml" ds:itemID="{90D3248A-DB67-4AA2-BC2F-95CFA5098B7D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